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6E3" w:rsidRPr="00892630" w:rsidRDefault="00DE56E3" w:rsidP="00DE56E3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  <w:r w:rsidRPr="0089263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Velayetin Değiştirilmesinin Sebepleri Nelerdir?</w:t>
      </w:r>
    </w:p>
    <w:p w:rsidR="00892630" w:rsidRDefault="00DE56E3" w:rsidP="0089263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630">
        <w:rPr>
          <w:rFonts w:ascii="Times New Roman" w:hAnsi="Times New Roman" w:cs="Times New Roman"/>
          <w:sz w:val="24"/>
          <w:szCs w:val="24"/>
        </w:rPr>
        <w:t>Velayet, gerek reşit (ergin) olmayan küçüklerin, gerekse ergin çocukların şahısları ve ma</w:t>
      </w:r>
      <w:r w:rsidR="00CE5CB7" w:rsidRPr="00892630">
        <w:rPr>
          <w:rFonts w:ascii="Times New Roman" w:hAnsi="Times New Roman" w:cs="Times New Roman"/>
          <w:sz w:val="24"/>
          <w:szCs w:val="24"/>
        </w:rPr>
        <w:t xml:space="preserve">llarının korunması konusunda ana </w:t>
      </w:r>
      <w:r w:rsidRPr="00892630">
        <w:rPr>
          <w:rFonts w:ascii="Times New Roman" w:hAnsi="Times New Roman" w:cs="Times New Roman"/>
          <w:sz w:val="24"/>
          <w:szCs w:val="24"/>
        </w:rPr>
        <w:t>babanın sahip oldukları tüm hak ve yükümlülüklerdir.</w:t>
      </w:r>
      <w:r w:rsidR="00957129" w:rsidRPr="00892630">
        <w:rPr>
          <w:rFonts w:ascii="Times New Roman" w:hAnsi="Times New Roman" w:cs="Times New Roman"/>
          <w:sz w:val="24"/>
          <w:szCs w:val="24"/>
        </w:rPr>
        <w:t xml:space="preserve"> </w:t>
      </w:r>
      <w:r w:rsidR="00892630" w:rsidRPr="00892630">
        <w:rPr>
          <w:rFonts w:ascii="Times New Roman" w:hAnsi="Times New Roman" w:cs="Times New Roman"/>
          <w:sz w:val="24"/>
          <w:szCs w:val="24"/>
        </w:rPr>
        <w:t>Velayet, sadece anneye ve babaya verilen yetkileri değil</w:t>
      </w:r>
      <w:r w:rsidR="00892630">
        <w:rPr>
          <w:rFonts w:ascii="Times New Roman" w:hAnsi="Times New Roman" w:cs="Times New Roman"/>
          <w:sz w:val="24"/>
          <w:szCs w:val="24"/>
        </w:rPr>
        <w:t>,</w:t>
      </w:r>
      <w:r w:rsidR="00892630" w:rsidRPr="00892630">
        <w:rPr>
          <w:rFonts w:ascii="Times New Roman" w:hAnsi="Times New Roman" w:cs="Times New Roman"/>
          <w:sz w:val="24"/>
          <w:szCs w:val="24"/>
        </w:rPr>
        <w:t xml:space="preserve"> aynı zamanda belirli yükümlülükleri de kapsayan bir kavramdır. </w:t>
      </w:r>
    </w:p>
    <w:p w:rsidR="00892630" w:rsidRPr="00892630" w:rsidRDefault="00957129" w:rsidP="0089263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630">
        <w:rPr>
          <w:rFonts w:ascii="Times New Roman" w:hAnsi="Times New Roman" w:cs="Times New Roman"/>
          <w:sz w:val="24"/>
          <w:szCs w:val="24"/>
        </w:rPr>
        <w:t xml:space="preserve">Türk Medenî Kanunu’na göre, evlilik birliği devam ettiği sürece ana ve baba velâyeti birlikte kullanırlar. </w:t>
      </w:r>
      <w:r w:rsidR="00892630" w:rsidRPr="00892630">
        <w:rPr>
          <w:rFonts w:ascii="Times New Roman" w:hAnsi="Times New Roman" w:cs="Times New Roman"/>
          <w:sz w:val="24"/>
          <w:szCs w:val="24"/>
        </w:rPr>
        <w:t>Evliliğin sona ermesinden itibaren ilk 300 gün içerisinde doğan çocuk</w:t>
      </w:r>
      <w:r w:rsidR="00892630">
        <w:rPr>
          <w:rFonts w:ascii="Times New Roman" w:hAnsi="Times New Roman" w:cs="Times New Roman"/>
          <w:sz w:val="24"/>
          <w:szCs w:val="24"/>
        </w:rPr>
        <w:t xml:space="preserve">, </w:t>
      </w:r>
      <w:r w:rsidR="00892630" w:rsidRPr="00892630">
        <w:rPr>
          <w:rFonts w:ascii="Times New Roman" w:hAnsi="Times New Roman" w:cs="Times New Roman"/>
          <w:sz w:val="24"/>
          <w:szCs w:val="24"/>
        </w:rPr>
        <w:t>evlilik içinde ana rahmine düşmüş sayıldığı için kocanın nüfusuna kaydedilir.</w:t>
      </w:r>
      <w:r w:rsidR="00892630">
        <w:rPr>
          <w:rFonts w:ascii="Times New Roman" w:hAnsi="Times New Roman" w:cs="Times New Roman"/>
          <w:sz w:val="24"/>
          <w:szCs w:val="24"/>
        </w:rPr>
        <w:t xml:space="preserve"> </w:t>
      </w:r>
      <w:r w:rsidRPr="00892630">
        <w:rPr>
          <w:rFonts w:ascii="Times New Roman" w:hAnsi="Times New Roman" w:cs="Times New Roman"/>
          <w:sz w:val="24"/>
          <w:szCs w:val="24"/>
        </w:rPr>
        <w:t>Evlilik birliğinin boşanma ile son bulması halinde ise</w:t>
      </w:r>
      <w:r w:rsidR="00892630">
        <w:rPr>
          <w:rFonts w:ascii="Times New Roman" w:hAnsi="Times New Roman" w:cs="Times New Roman"/>
          <w:sz w:val="24"/>
          <w:szCs w:val="24"/>
        </w:rPr>
        <w:t>;</w:t>
      </w:r>
      <w:r w:rsidRPr="00892630">
        <w:rPr>
          <w:rFonts w:ascii="Times New Roman" w:hAnsi="Times New Roman" w:cs="Times New Roman"/>
          <w:sz w:val="24"/>
          <w:szCs w:val="24"/>
        </w:rPr>
        <w:t xml:space="preserve"> velâyet tek başına ana veya babadan birine ait olur. </w:t>
      </w:r>
    </w:p>
    <w:p w:rsidR="00892630" w:rsidRPr="00892630" w:rsidRDefault="00892630" w:rsidP="007C56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630">
        <w:rPr>
          <w:rFonts w:ascii="Times New Roman" w:hAnsi="Times New Roman" w:cs="Times New Roman"/>
          <w:sz w:val="24"/>
          <w:szCs w:val="24"/>
        </w:rPr>
        <w:t>Çocu</w:t>
      </w:r>
      <w:r>
        <w:rPr>
          <w:rFonts w:ascii="Times New Roman" w:hAnsi="Times New Roman" w:cs="Times New Roman"/>
          <w:sz w:val="24"/>
          <w:szCs w:val="24"/>
        </w:rPr>
        <w:t>ğun</w:t>
      </w:r>
      <w:r w:rsidRPr="00892630">
        <w:rPr>
          <w:rFonts w:ascii="Times New Roman" w:hAnsi="Times New Roman" w:cs="Times New Roman"/>
          <w:sz w:val="24"/>
          <w:szCs w:val="24"/>
        </w:rPr>
        <w:t xml:space="preserve"> evlilik dışında doğ</w:t>
      </w:r>
      <w:r>
        <w:rPr>
          <w:rFonts w:ascii="Times New Roman" w:hAnsi="Times New Roman" w:cs="Times New Roman"/>
          <w:sz w:val="24"/>
          <w:szCs w:val="24"/>
        </w:rPr>
        <w:t>ması halinde ise;</w:t>
      </w:r>
      <w:r w:rsidRPr="00892630">
        <w:rPr>
          <w:rFonts w:ascii="Times New Roman" w:hAnsi="Times New Roman" w:cs="Times New Roman"/>
          <w:sz w:val="24"/>
          <w:szCs w:val="24"/>
        </w:rPr>
        <w:t xml:space="preserve"> Türk Medeni Kanunu’nun 337. maddesi uyarınca velayet anaya aittir. Her durumda annesi ve çocuğu arasındaki </w:t>
      </w:r>
      <w:proofErr w:type="spellStart"/>
      <w:r w:rsidRPr="00892630">
        <w:rPr>
          <w:rFonts w:ascii="Times New Roman" w:hAnsi="Times New Roman" w:cs="Times New Roman"/>
          <w:sz w:val="24"/>
          <w:szCs w:val="24"/>
        </w:rPr>
        <w:t>soybağı</w:t>
      </w:r>
      <w:proofErr w:type="spellEnd"/>
      <w:r w:rsidRPr="00892630">
        <w:rPr>
          <w:rFonts w:ascii="Times New Roman" w:hAnsi="Times New Roman" w:cs="Times New Roman"/>
          <w:sz w:val="24"/>
          <w:szCs w:val="24"/>
        </w:rPr>
        <w:t xml:space="preserve"> doğumla kurul</w:t>
      </w:r>
      <w:r>
        <w:rPr>
          <w:rFonts w:ascii="Times New Roman" w:hAnsi="Times New Roman" w:cs="Times New Roman"/>
          <w:sz w:val="24"/>
          <w:szCs w:val="24"/>
        </w:rPr>
        <w:t>maktadır, bu nedenle</w:t>
      </w:r>
      <w:r w:rsidRPr="00892630">
        <w:rPr>
          <w:rFonts w:ascii="Times New Roman" w:hAnsi="Times New Roman" w:cs="Times New Roman"/>
          <w:sz w:val="24"/>
          <w:szCs w:val="24"/>
        </w:rPr>
        <w:t xml:space="preserve"> anneyle kurulacak </w:t>
      </w:r>
      <w:r>
        <w:rPr>
          <w:rFonts w:ascii="Times New Roman" w:hAnsi="Times New Roman" w:cs="Times New Roman"/>
          <w:sz w:val="24"/>
          <w:szCs w:val="24"/>
        </w:rPr>
        <w:t xml:space="preserve">olan </w:t>
      </w:r>
      <w:proofErr w:type="spellStart"/>
      <w:r w:rsidRPr="00892630">
        <w:rPr>
          <w:rFonts w:ascii="Times New Roman" w:hAnsi="Times New Roman" w:cs="Times New Roman"/>
          <w:sz w:val="24"/>
          <w:szCs w:val="24"/>
        </w:rPr>
        <w:t>soybağında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2630">
        <w:rPr>
          <w:rFonts w:ascii="Times New Roman" w:hAnsi="Times New Roman" w:cs="Times New Roman"/>
          <w:sz w:val="24"/>
          <w:szCs w:val="24"/>
        </w:rPr>
        <w:t>çocuğun evlilik d</w:t>
      </w:r>
      <w:r>
        <w:rPr>
          <w:rFonts w:ascii="Times New Roman" w:hAnsi="Times New Roman" w:cs="Times New Roman"/>
          <w:sz w:val="24"/>
          <w:szCs w:val="24"/>
        </w:rPr>
        <w:t>ışı</w:t>
      </w:r>
      <w:r w:rsidRPr="00892630">
        <w:rPr>
          <w:rFonts w:ascii="Times New Roman" w:hAnsi="Times New Roman" w:cs="Times New Roman"/>
          <w:sz w:val="24"/>
          <w:szCs w:val="24"/>
        </w:rPr>
        <w:t xml:space="preserve"> olup olmamasının </w:t>
      </w:r>
      <w:r>
        <w:rPr>
          <w:rFonts w:ascii="Times New Roman" w:hAnsi="Times New Roman" w:cs="Times New Roman"/>
          <w:sz w:val="24"/>
          <w:szCs w:val="24"/>
        </w:rPr>
        <w:t>herhangi bir etkisi bulunmamaktadır</w:t>
      </w:r>
      <w:r w:rsidRPr="00892630">
        <w:rPr>
          <w:rFonts w:ascii="Times New Roman" w:hAnsi="Times New Roman" w:cs="Times New Roman"/>
          <w:sz w:val="24"/>
          <w:szCs w:val="24"/>
        </w:rPr>
        <w:t>. Bu nedenle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92630">
        <w:rPr>
          <w:rFonts w:ascii="Times New Roman" w:hAnsi="Times New Roman" w:cs="Times New Roman"/>
          <w:sz w:val="24"/>
          <w:szCs w:val="24"/>
        </w:rPr>
        <w:t xml:space="preserve"> annenin çocuğun velayetini </w:t>
      </w:r>
      <w:r>
        <w:rPr>
          <w:rFonts w:ascii="Times New Roman" w:hAnsi="Times New Roman" w:cs="Times New Roman"/>
          <w:sz w:val="24"/>
          <w:szCs w:val="24"/>
        </w:rPr>
        <w:t>alabilmesi</w:t>
      </w:r>
      <w:r w:rsidRPr="00892630">
        <w:rPr>
          <w:rFonts w:ascii="Times New Roman" w:hAnsi="Times New Roman" w:cs="Times New Roman"/>
          <w:sz w:val="24"/>
          <w:szCs w:val="24"/>
        </w:rPr>
        <w:t xml:space="preserve"> için hâkim kararına ihtiyacı yoktur, çocuğun doğması annesi ile arasındaki </w:t>
      </w:r>
      <w:proofErr w:type="spellStart"/>
      <w:r w:rsidRPr="00892630">
        <w:rPr>
          <w:rFonts w:ascii="Times New Roman" w:hAnsi="Times New Roman" w:cs="Times New Roman"/>
          <w:sz w:val="24"/>
          <w:szCs w:val="24"/>
        </w:rPr>
        <w:t>soybağının</w:t>
      </w:r>
      <w:proofErr w:type="spellEnd"/>
      <w:r w:rsidRPr="00892630">
        <w:rPr>
          <w:rFonts w:ascii="Times New Roman" w:hAnsi="Times New Roman" w:cs="Times New Roman"/>
          <w:sz w:val="24"/>
          <w:szCs w:val="24"/>
        </w:rPr>
        <w:t xml:space="preserve"> kurulması için tek başına yeterlidir. Anne ve babanın evli olmadığı durumda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92630">
        <w:rPr>
          <w:rFonts w:ascii="Times New Roman" w:hAnsi="Times New Roman" w:cs="Times New Roman"/>
          <w:sz w:val="24"/>
          <w:szCs w:val="24"/>
        </w:rPr>
        <w:t xml:space="preserve"> çocuk annenin soyadını taşır. Ancak anne küçük, kısıtlı veya ölmüşse hâkim çocuğun menfaatine göre velayeti babaya ver</w:t>
      </w:r>
      <w:r>
        <w:rPr>
          <w:rFonts w:ascii="Times New Roman" w:hAnsi="Times New Roman" w:cs="Times New Roman"/>
          <w:sz w:val="24"/>
          <w:szCs w:val="24"/>
        </w:rPr>
        <w:t>ebilir</w:t>
      </w:r>
      <w:r w:rsidRPr="0089263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892630">
        <w:rPr>
          <w:rFonts w:ascii="Times New Roman" w:hAnsi="Times New Roman" w:cs="Times New Roman"/>
          <w:sz w:val="24"/>
          <w:szCs w:val="24"/>
        </w:rPr>
        <w:t>aba</w:t>
      </w:r>
      <w:r>
        <w:rPr>
          <w:rFonts w:ascii="Times New Roman" w:hAnsi="Times New Roman" w:cs="Times New Roman"/>
          <w:sz w:val="24"/>
          <w:szCs w:val="24"/>
        </w:rPr>
        <w:t>nın</w:t>
      </w:r>
      <w:r w:rsidRPr="00892630">
        <w:rPr>
          <w:rFonts w:ascii="Times New Roman" w:hAnsi="Times New Roman" w:cs="Times New Roman"/>
          <w:sz w:val="24"/>
          <w:szCs w:val="24"/>
        </w:rPr>
        <w:t xml:space="preserve"> hukuken tespit edil</w:t>
      </w:r>
      <w:r>
        <w:rPr>
          <w:rFonts w:ascii="Times New Roman" w:hAnsi="Times New Roman" w:cs="Times New Roman"/>
          <w:sz w:val="24"/>
          <w:szCs w:val="24"/>
        </w:rPr>
        <w:t>emediği durumlarda ise;</w:t>
      </w:r>
      <w:r w:rsidRPr="00892630">
        <w:rPr>
          <w:rFonts w:ascii="Times New Roman" w:hAnsi="Times New Roman" w:cs="Times New Roman"/>
          <w:sz w:val="24"/>
          <w:szCs w:val="24"/>
        </w:rPr>
        <w:t xml:space="preserve"> çocuğa</w:t>
      </w:r>
      <w:r>
        <w:rPr>
          <w:rFonts w:ascii="Times New Roman" w:hAnsi="Times New Roman" w:cs="Times New Roman"/>
          <w:sz w:val="24"/>
          <w:szCs w:val="24"/>
        </w:rPr>
        <w:t xml:space="preserve"> mahkeme kararıyla</w:t>
      </w:r>
      <w:r w:rsidRPr="00892630">
        <w:rPr>
          <w:rFonts w:ascii="Times New Roman" w:hAnsi="Times New Roman" w:cs="Times New Roman"/>
          <w:sz w:val="24"/>
          <w:szCs w:val="24"/>
        </w:rPr>
        <w:t xml:space="preserve"> vasi atanır.</w:t>
      </w:r>
    </w:p>
    <w:p w:rsidR="00892630" w:rsidRPr="00892630" w:rsidRDefault="00892630" w:rsidP="007C56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630">
        <w:rPr>
          <w:rFonts w:ascii="Times New Roman" w:hAnsi="Times New Roman" w:cs="Times New Roman"/>
          <w:sz w:val="24"/>
          <w:szCs w:val="24"/>
        </w:rPr>
        <w:t xml:space="preserve">Çocuk ile baba arasında </w:t>
      </w:r>
      <w:proofErr w:type="spellStart"/>
      <w:r w:rsidRPr="00892630">
        <w:rPr>
          <w:rFonts w:ascii="Times New Roman" w:hAnsi="Times New Roman" w:cs="Times New Roman"/>
          <w:sz w:val="24"/>
          <w:szCs w:val="24"/>
        </w:rPr>
        <w:t>soybağı</w:t>
      </w:r>
      <w:proofErr w:type="spellEnd"/>
      <w:r w:rsidRPr="00892630">
        <w:rPr>
          <w:rFonts w:ascii="Times New Roman" w:hAnsi="Times New Roman" w:cs="Times New Roman"/>
          <w:sz w:val="24"/>
          <w:szCs w:val="24"/>
        </w:rPr>
        <w:t xml:space="preserve"> çocuğun annesi ile evlenirse, çocuğu tanırsa veya </w:t>
      </w:r>
      <w:r w:rsidR="003641B3" w:rsidRPr="00892630">
        <w:rPr>
          <w:rFonts w:ascii="Times New Roman" w:hAnsi="Times New Roman" w:cs="Times New Roman"/>
          <w:sz w:val="24"/>
          <w:szCs w:val="24"/>
        </w:rPr>
        <w:t>hâkim</w:t>
      </w:r>
      <w:r w:rsidRPr="00892630">
        <w:rPr>
          <w:rFonts w:ascii="Times New Roman" w:hAnsi="Times New Roman" w:cs="Times New Roman"/>
          <w:sz w:val="24"/>
          <w:szCs w:val="24"/>
        </w:rPr>
        <w:t xml:space="preserve"> karar verirse kurulur. Aynı zamanda evlat edinme ile de baba ve evlilik dışı çocuk arasında </w:t>
      </w:r>
      <w:proofErr w:type="spellStart"/>
      <w:r w:rsidRPr="00892630">
        <w:rPr>
          <w:rFonts w:ascii="Times New Roman" w:hAnsi="Times New Roman" w:cs="Times New Roman"/>
          <w:sz w:val="24"/>
          <w:szCs w:val="24"/>
        </w:rPr>
        <w:t>soybağı</w:t>
      </w:r>
      <w:proofErr w:type="spellEnd"/>
      <w:r w:rsidRPr="00892630">
        <w:rPr>
          <w:rFonts w:ascii="Times New Roman" w:hAnsi="Times New Roman" w:cs="Times New Roman"/>
          <w:sz w:val="24"/>
          <w:szCs w:val="24"/>
        </w:rPr>
        <w:t xml:space="preserve"> kurulabilir.</w:t>
      </w:r>
    </w:p>
    <w:p w:rsidR="008B435E" w:rsidRPr="00892630" w:rsidRDefault="00957129" w:rsidP="0089263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2630">
        <w:rPr>
          <w:rFonts w:ascii="Times New Roman" w:hAnsi="Times New Roman" w:cs="Times New Roman"/>
          <w:b/>
          <w:sz w:val="24"/>
          <w:szCs w:val="24"/>
        </w:rPr>
        <w:t>TMK'nın</w:t>
      </w:r>
      <w:proofErr w:type="spellEnd"/>
      <w:r w:rsidRPr="00892630">
        <w:rPr>
          <w:rFonts w:ascii="Times New Roman" w:hAnsi="Times New Roman" w:cs="Times New Roman"/>
          <w:b/>
          <w:sz w:val="24"/>
          <w:szCs w:val="24"/>
        </w:rPr>
        <w:t xml:space="preserve"> "Durumun Değişmesi" başlıklı 183. maddesinde; "Ana veya babanın başkasıyla evlenmesi, başka bir yere gitmesi veya ölmesi gibi yeni olguların zorunlu kılması hâlinde hâkim, resen veya ana ve babadan birinin istemi üzerine gerekli önlemleri alır."</w:t>
      </w:r>
      <w:r w:rsidRPr="00892630">
        <w:rPr>
          <w:rFonts w:ascii="Times New Roman" w:hAnsi="Times New Roman" w:cs="Times New Roman"/>
          <w:sz w:val="24"/>
          <w:szCs w:val="24"/>
        </w:rPr>
        <w:t xml:space="preserve"> hükmüne yer verilmiştir.</w:t>
      </w:r>
    </w:p>
    <w:p w:rsidR="00AE7F8A" w:rsidRPr="00892630" w:rsidRDefault="00624F79" w:rsidP="0089263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630">
        <w:rPr>
          <w:rFonts w:ascii="Times New Roman" w:hAnsi="Times New Roman" w:cs="Times New Roman"/>
          <w:sz w:val="24"/>
          <w:szCs w:val="24"/>
        </w:rPr>
        <w:t>Bu belirtilen sebepler velayetin mutlak değiştirilmesi için sebepler değildir. Yani örnek vermek gerekir ise, her evlenen ebeveyn, velayet hakkını kaybedecektir diye bir kaide bulunmamaktadır. Ayrıca bunun yanı sıra, kanun metninde geçen </w:t>
      </w:r>
      <w:r w:rsidRPr="00892630">
        <w:rPr>
          <w:rFonts w:ascii="Times New Roman" w:hAnsi="Times New Roman" w:cs="Times New Roman"/>
          <w:i/>
          <w:iCs/>
          <w:sz w:val="24"/>
          <w:szCs w:val="24"/>
        </w:rPr>
        <w:t>“… gibi yeni olguların</w:t>
      </w:r>
      <w:r w:rsidRPr="00892630">
        <w:rPr>
          <w:rFonts w:ascii="Times New Roman" w:hAnsi="Times New Roman" w:cs="Times New Roman"/>
          <w:sz w:val="24"/>
          <w:szCs w:val="24"/>
        </w:rPr>
        <w:t>” ifadesi, bu maddede sayılan sebeplerin sınırlayıcı olmadığını ortaya koymaktadır.</w:t>
      </w:r>
    </w:p>
    <w:p w:rsidR="005B2F76" w:rsidRPr="00892630" w:rsidRDefault="00E11869" w:rsidP="0089263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630">
        <w:rPr>
          <w:rFonts w:ascii="Times New Roman" w:hAnsi="Times New Roman" w:cs="Times New Roman"/>
          <w:sz w:val="24"/>
          <w:szCs w:val="24"/>
        </w:rPr>
        <w:t xml:space="preserve">Örneğin </w:t>
      </w:r>
      <w:r w:rsidR="005B2F76" w:rsidRPr="00892630">
        <w:rPr>
          <w:rFonts w:ascii="Times New Roman" w:hAnsi="Times New Roman" w:cs="Times New Roman"/>
          <w:b/>
          <w:sz w:val="24"/>
          <w:szCs w:val="24"/>
        </w:rPr>
        <w:t>Yargıtay Hukuk Genel Kurulu’nun 15.04.1992 gün ve 1992/2-140 E. 1992/248K</w:t>
      </w:r>
      <w:r w:rsidR="005B2F76" w:rsidRPr="00892630">
        <w:rPr>
          <w:rFonts w:ascii="Times New Roman" w:hAnsi="Times New Roman" w:cs="Times New Roman"/>
          <w:sz w:val="24"/>
          <w:szCs w:val="24"/>
        </w:rPr>
        <w:t xml:space="preserve"> sayılı kararında da belirtildiği gibi, velayete sahip olan kişinin durumunda çocuğun menfaatini etkileyecek esaslı bir değişim olmalıdır ve bu değişimin süreklilik arz etmesi gerekmektedir.</w:t>
      </w:r>
    </w:p>
    <w:p w:rsidR="002B1693" w:rsidRDefault="00624F79" w:rsidP="003641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630">
        <w:rPr>
          <w:rFonts w:ascii="Times New Roman" w:hAnsi="Times New Roman" w:cs="Times New Roman"/>
          <w:sz w:val="24"/>
          <w:szCs w:val="24"/>
        </w:rPr>
        <w:t>Velayeti elinde bulundurmayan taraf; çocuğun menfaatinin zedelendiği, bir tehlike içinde bulunduğu ya da velayeti elinde bulunduran ebeveynin velayeti gereği gibi kullanmadığı,</w:t>
      </w:r>
      <w:r w:rsidR="00AE7F8A" w:rsidRPr="00892630">
        <w:rPr>
          <w:rFonts w:ascii="Times New Roman" w:hAnsi="Times New Roman" w:cs="Times New Roman"/>
          <w:sz w:val="24"/>
          <w:szCs w:val="24"/>
        </w:rPr>
        <w:t xml:space="preserve"> velayet hakkı bulunmayan 3. kişilere çocuğu sürekli olarak bırak</w:t>
      </w:r>
      <w:r w:rsidR="00AF1F59" w:rsidRPr="00892630">
        <w:rPr>
          <w:rFonts w:ascii="Times New Roman" w:hAnsi="Times New Roman" w:cs="Times New Roman"/>
          <w:sz w:val="24"/>
          <w:szCs w:val="24"/>
        </w:rPr>
        <w:t>ıl</w:t>
      </w:r>
      <w:r w:rsidR="00AE7F8A" w:rsidRPr="00892630">
        <w:rPr>
          <w:rFonts w:ascii="Times New Roman" w:hAnsi="Times New Roman" w:cs="Times New Roman"/>
          <w:sz w:val="24"/>
          <w:szCs w:val="24"/>
        </w:rPr>
        <w:t>ması</w:t>
      </w:r>
      <w:r w:rsidRPr="00892630">
        <w:rPr>
          <w:rFonts w:ascii="Times New Roman" w:hAnsi="Times New Roman" w:cs="Times New Roman"/>
          <w:sz w:val="24"/>
          <w:szCs w:val="24"/>
        </w:rPr>
        <w:t>,</w:t>
      </w:r>
      <w:r w:rsidR="00AE7F8A" w:rsidRPr="00892630">
        <w:rPr>
          <w:rFonts w:ascii="Times New Roman" w:hAnsi="Times New Roman" w:cs="Times New Roman"/>
          <w:sz w:val="24"/>
          <w:szCs w:val="24"/>
        </w:rPr>
        <w:t xml:space="preserve"> çocukla ilgilenmediği gibi hususlarda bir iddiaya sahipse,</w:t>
      </w:r>
      <w:r w:rsidRPr="00892630">
        <w:rPr>
          <w:rFonts w:ascii="Times New Roman" w:hAnsi="Times New Roman" w:cs="Times New Roman"/>
          <w:sz w:val="24"/>
          <w:szCs w:val="24"/>
        </w:rPr>
        <w:t xml:space="preserve"> velayetin kendisine verilmesi talebini davaya taşıyabilir.</w:t>
      </w:r>
      <w:r w:rsidR="00D6248F" w:rsidRPr="00892630">
        <w:rPr>
          <w:rFonts w:ascii="Times New Roman" w:hAnsi="Times New Roman" w:cs="Times New Roman"/>
          <w:sz w:val="24"/>
          <w:szCs w:val="24"/>
        </w:rPr>
        <w:t xml:space="preserve"> Aynı zamanda velayet sahibi olmayan ebeveynin çocukla kişisel ilişki kurması engelleniyorsa, hâkim velayetin değiştirilmesine karar verebilir. </w:t>
      </w:r>
    </w:p>
    <w:p w:rsidR="002B1693" w:rsidRDefault="00D6248F" w:rsidP="003641B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630">
        <w:rPr>
          <w:rFonts w:ascii="Times New Roman" w:hAnsi="Times New Roman" w:cs="Times New Roman"/>
          <w:sz w:val="24"/>
          <w:szCs w:val="24"/>
        </w:rPr>
        <w:lastRenderedPageBreak/>
        <w:t>Önemli bir başka nokta ise</w:t>
      </w:r>
      <w:r w:rsidR="002B1693">
        <w:rPr>
          <w:rFonts w:ascii="Times New Roman" w:hAnsi="Times New Roman" w:cs="Times New Roman"/>
          <w:sz w:val="24"/>
          <w:szCs w:val="24"/>
        </w:rPr>
        <w:t>;</w:t>
      </w:r>
      <w:r w:rsidRPr="00892630">
        <w:rPr>
          <w:rFonts w:ascii="Times New Roman" w:hAnsi="Times New Roman" w:cs="Times New Roman"/>
          <w:sz w:val="24"/>
          <w:szCs w:val="24"/>
        </w:rPr>
        <w:t xml:space="preserve"> velayetin çocuğun men</w:t>
      </w:r>
      <w:r w:rsidR="00E11869" w:rsidRPr="00892630">
        <w:rPr>
          <w:rFonts w:ascii="Times New Roman" w:hAnsi="Times New Roman" w:cs="Times New Roman"/>
          <w:sz w:val="24"/>
          <w:szCs w:val="24"/>
        </w:rPr>
        <w:t>f</w:t>
      </w:r>
      <w:r w:rsidRPr="00892630">
        <w:rPr>
          <w:rFonts w:ascii="Times New Roman" w:hAnsi="Times New Roman" w:cs="Times New Roman"/>
          <w:sz w:val="24"/>
          <w:szCs w:val="24"/>
        </w:rPr>
        <w:t>aati için değil de, maddi kaygılarla istenebiliyor olmasıdır. Boşanma sonrasında çoğu zaman velayet kendisinde olan taraf lehine iştirak nafakasına hükmedilmektedir. Bu nafakayı alabilmek için</w:t>
      </w:r>
      <w:r w:rsidR="00E11869" w:rsidRPr="00892630">
        <w:rPr>
          <w:rFonts w:ascii="Times New Roman" w:hAnsi="Times New Roman" w:cs="Times New Roman"/>
          <w:sz w:val="24"/>
          <w:szCs w:val="24"/>
        </w:rPr>
        <w:t xml:space="preserve"> yani</w:t>
      </w:r>
      <w:r w:rsidRPr="00892630">
        <w:rPr>
          <w:rFonts w:ascii="Times New Roman" w:hAnsi="Times New Roman" w:cs="Times New Roman"/>
          <w:sz w:val="24"/>
          <w:szCs w:val="24"/>
        </w:rPr>
        <w:t xml:space="preserve"> maddi kaygılarla velayet talebinde bulunan eş, velayeti ihlal etmiş ve velayet hakkını kötüye kullanmış olmaktadır. Böyle bir durumun ispatı halinde </w:t>
      </w:r>
      <w:r w:rsidR="003641B3" w:rsidRPr="00892630">
        <w:rPr>
          <w:rFonts w:ascii="Times New Roman" w:hAnsi="Times New Roman" w:cs="Times New Roman"/>
          <w:sz w:val="24"/>
          <w:szCs w:val="24"/>
        </w:rPr>
        <w:t>hâkim</w:t>
      </w:r>
      <w:r w:rsidRPr="00892630">
        <w:rPr>
          <w:rFonts w:ascii="Times New Roman" w:hAnsi="Times New Roman" w:cs="Times New Roman"/>
          <w:sz w:val="24"/>
          <w:szCs w:val="24"/>
        </w:rPr>
        <w:t xml:space="preserve"> velayetin değiştirilmesine hükmedebilecektir.</w:t>
      </w:r>
      <w:r w:rsidRPr="008926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435E" w:rsidRPr="00892630" w:rsidRDefault="00D6248F" w:rsidP="003641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2630">
        <w:rPr>
          <w:rFonts w:ascii="Times New Roman" w:hAnsi="Times New Roman" w:cs="Times New Roman"/>
          <w:b/>
          <w:sz w:val="24"/>
          <w:szCs w:val="24"/>
        </w:rPr>
        <w:t>TMK'nın</w:t>
      </w:r>
      <w:proofErr w:type="spellEnd"/>
      <w:r w:rsidRPr="00892630">
        <w:rPr>
          <w:rFonts w:ascii="Times New Roman" w:hAnsi="Times New Roman" w:cs="Times New Roman"/>
          <w:b/>
          <w:sz w:val="24"/>
          <w:szCs w:val="24"/>
        </w:rPr>
        <w:t xml:space="preserve"> "Durumun Değişmesi" başlıklı 183. maddesindeki</w:t>
      </w:r>
      <w:r w:rsidR="008B435E" w:rsidRPr="00892630">
        <w:rPr>
          <w:rFonts w:ascii="Times New Roman" w:hAnsi="Times New Roman" w:cs="Times New Roman"/>
          <w:color w:val="6B6B6B"/>
          <w:sz w:val="24"/>
          <w:szCs w:val="24"/>
          <w:shd w:val="clear" w:color="auto" w:fill="FFFFFF"/>
        </w:rPr>
        <w:t xml:space="preserve"> </w:t>
      </w:r>
      <w:r w:rsidRPr="00892630">
        <w:rPr>
          <w:rFonts w:ascii="Times New Roman" w:hAnsi="Times New Roman" w:cs="Times New Roman"/>
          <w:sz w:val="24"/>
          <w:szCs w:val="24"/>
        </w:rPr>
        <w:t>k</w:t>
      </w:r>
      <w:r w:rsidR="005B2F76" w:rsidRPr="00892630">
        <w:rPr>
          <w:rFonts w:ascii="Times New Roman" w:hAnsi="Times New Roman" w:cs="Times New Roman"/>
          <w:sz w:val="24"/>
          <w:szCs w:val="24"/>
        </w:rPr>
        <w:t>anun metninden anlaşılacağı üzere v</w:t>
      </w:r>
      <w:r w:rsidR="008B435E" w:rsidRPr="00892630">
        <w:rPr>
          <w:rFonts w:ascii="Times New Roman" w:hAnsi="Times New Roman" w:cs="Times New Roman"/>
          <w:sz w:val="24"/>
          <w:szCs w:val="24"/>
        </w:rPr>
        <w:t>elayetin değiştirilme sebeplerinden bir başkası da ölümdür. Velayet hakkı kendiliğinden diğer eşe</w:t>
      </w:r>
      <w:r w:rsidR="005B2F76" w:rsidRPr="00892630">
        <w:rPr>
          <w:rFonts w:ascii="Times New Roman" w:hAnsi="Times New Roman" w:cs="Times New Roman"/>
          <w:sz w:val="24"/>
          <w:szCs w:val="24"/>
        </w:rPr>
        <w:t xml:space="preserve"> geçmez, durum </w:t>
      </w:r>
      <w:r w:rsidR="003641B3" w:rsidRPr="00892630">
        <w:rPr>
          <w:rFonts w:ascii="Times New Roman" w:hAnsi="Times New Roman" w:cs="Times New Roman"/>
          <w:sz w:val="24"/>
          <w:szCs w:val="24"/>
        </w:rPr>
        <w:t>hâkimin</w:t>
      </w:r>
      <w:r w:rsidR="005B2F76" w:rsidRPr="00892630">
        <w:rPr>
          <w:rFonts w:ascii="Times New Roman" w:hAnsi="Times New Roman" w:cs="Times New Roman"/>
          <w:sz w:val="24"/>
          <w:szCs w:val="24"/>
        </w:rPr>
        <w:t xml:space="preserve"> takdir yetkisindedir. </w:t>
      </w:r>
      <w:r w:rsidRPr="00892630">
        <w:rPr>
          <w:rFonts w:ascii="Times New Roman" w:hAnsi="Times New Roman" w:cs="Times New Roman"/>
          <w:sz w:val="24"/>
          <w:szCs w:val="24"/>
        </w:rPr>
        <w:t>Kanundaki d</w:t>
      </w:r>
      <w:r w:rsidR="008B435E" w:rsidRPr="00892630">
        <w:rPr>
          <w:rFonts w:ascii="Times New Roman" w:hAnsi="Times New Roman" w:cs="Times New Roman"/>
          <w:sz w:val="24"/>
          <w:szCs w:val="24"/>
        </w:rPr>
        <w:t>iğer durumlar başlığı altında değerlendirilebilecek haller için, velayet hakkını haiz ebeveynin cezaevine girmesi, alkol bağımlılığı sebebiyle yatarak tedavi görmesi ve herhangi bir hastalık dolayısıyla bitkisel hayata girmesi gibi örnekler verebiliriz.</w:t>
      </w:r>
      <w:r w:rsidR="003C3F27" w:rsidRPr="00892630">
        <w:rPr>
          <w:rFonts w:ascii="Times New Roman" w:hAnsi="Times New Roman" w:cs="Times New Roman"/>
          <w:sz w:val="24"/>
          <w:szCs w:val="24"/>
        </w:rPr>
        <w:t xml:space="preserve"> Ana ya da babanın çocuğun bedeni, fikri, ahlaki gelişimini etkileyebilecek herhangi bir davranışı da velayetin </w:t>
      </w:r>
      <w:r w:rsidR="00E57801" w:rsidRPr="00892630">
        <w:rPr>
          <w:rFonts w:ascii="Times New Roman" w:hAnsi="Times New Roman" w:cs="Times New Roman"/>
          <w:sz w:val="24"/>
          <w:szCs w:val="24"/>
        </w:rPr>
        <w:t>değiştirilmesi sebeplerindendir.</w:t>
      </w:r>
    </w:p>
    <w:p w:rsidR="003C3F27" w:rsidRPr="00892630" w:rsidRDefault="00624F79" w:rsidP="003641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630">
        <w:rPr>
          <w:rFonts w:ascii="Times New Roman" w:hAnsi="Times New Roman" w:cs="Times New Roman"/>
          <w:sz w:val="24"/>
          <w:szCs w:val="24"/>
        </w:rPr>
        <w:t xml:space="preserve">Velayetin değiştirilmesi davasında, davaya bakan </w:t>
      </w:r>
      <w:r w:rsidR="003641B3" w:rsidRPr="00892630">
        <w:rPr>
          <w:rFonts w:ascii="Times New Roman" w:hAnsi="Times New Roman" w:cs="Times New Roman"/>
          <w:sz w:val="24"/>
          <w:szCs w:val="24"/>
        </w:rPr>
        <w:t>hâkim</w:t>
      </w:r>
      <w:r w:rsidRPr="00892630">
        <w:rPr>
          <w:rFonts w:ascii="Times New Roman" w:hAnsi="Times New Roman" w:cs="Times New Roman"/>
          <w:sz w:val="24"/>
          <w:szCs w:val="24"/>
        </w:rPr>
        <w:t>, psikolog, pedagog ve sosyal çalışmacıdan oluşan uzmanlardan, her ik</w:t>
      </w:r>
      <w:r w:rsidR="005B2F76" w:rsidRPr="00892630">
        <w:rPr>
          <w:rFonts w:ascii="Times New Roman" w:hAnsi="Times New Roman" w:cs="Times New Roman"/>
          <w:sz w:val="24"/>
          <w:szCs w:val="24"/>
        </w:rPr>
        <w:t>i ebeveynin yaşadıkları yerde</w:t>
      </w:r>
      <w:r w:rsidRPr="00892630">
        <w:rPr>
          <w:rFonts w:ascii="Times New Roman" w:hAnsi="Times New Roman" w:cs="Times New Roman"/>
          <w:sz w:val="24"/>
          <w:szCs w:val="24"/>
        </w:rPr>
        <w:t xml:space="preserve"> inceleme ve rapor ister.</w:t>
      </w:r>
      <w:r w:rsidR="005B2F76" w:rsidRPr="00892630">
        <w:rPr>
          <w:rFonts w:ascii="Times New Roman" w:hAnsi="Times New Roman" w:cs="Times New Roman"/>
          <w:sz w:val="24"/>
          <w:szCs w:val="24"/>
        </w:rPr>
        <w:t xml:space="preserve"> </w:t>
      </w:r>
      <w:r w:rsidR="003C3F27" w:rsidRPr="00892630">
        <w:rPr>
          <w:rFonts w:ascii="Times New Roman" w:hAnsi="Times New Roman" w:cs="Times New Roman"/>
          <w:sz w:val="24"/>
          <w:szCs w:val="24"/>
        </w:rPr>
        <w:t>T</w:t>
      </w:r>
      <w:r w:rsidRPr="00892630">
        <w:rPr>
          <w:rFonts w:ascii="Times New Roman" w:hAnsi="Times New Roman" w:cs="Times New Roman"/>
          <w:sz w:val="24"/>
          <w:szCs w:val="24"/>
        </w:rPr>
        <w:t>arafların</w:t>
      </w:r>
      <w:r w:rsidR="003C3F27" w:rsidRPr="00892630">
        <w:rPr>
          <w:rFonts w:ascii="Times New Roman" w:hAnsi="Times New Roman" w:cs="Times New Roman"/>
          <w:sz w:val="24"/>
          <w:szCs w:val="24"/>
        </w:rPr>
        <w:t>;</w:t>
      </w:r>
      <w:r w:rsidR="008B435E" w:rsidRPr="00892630">
        <w:rPr>
          <w:rFonts w:ascii="Times New Roman" w:hAnsi="Times New Roman" w:cs="Times New Roman"/>
          <w:sz w:val="24"/>
          <w:szCs w:val="24"/>
        </w:rPr>
        <w:t xml:space="preserve"> </w:t>
      </w:r>
      <w:r w:rsidR="003641B3" w:rsidRPr="00892630">
        <w:rPr>
          <w:rFonts w:ascii="Times New Roman" w:hAnsi="Times New Roman" w:cs="Times New Roman"/>
          <w:sz w:val="24"/>
          <w:szCs w:val="24"/>
        </w:rPr>
        <w:t>barınma, gelir</w:t>
      </w:r>
      <w:r w:rsidRPr="00892630">
        <w:rPr>
          <w:rFonts w:ascii="Times New Roman" w:hAnsi="Times New Roman" w:cs="Times New Roman"/>
          <w:sz w:val="24"/>
          <w:szCs w:val="24"/>
        </w:rPr>
        <w:t>, sosyal ve psikolojik durumlarına göre çocuğun sağlıklı gelişimi için velayeti üstlenmeye engel bir durumun bulunup bulunmadığın</w:t>
      </w:r>
      <w:r w:rsidR="00AE7F8A" w:rsidRPr="00892630">
        <w:rPr>
          <w:rFonts w:ascii="Times New Roman" w:hAnsi="Times New Roman" w:cs="Times New Roman"/>
          <w:sz w:val="24"/>
          <w:szCs w:val="24"/>
        </w:rPr>
        <w:t>ın araştırıldığı uzman raporu ve</w:t>
      </w:r>
      <w:r w:rsidRPr="00892630">
        <w:rPr>
          <w:rFonts w:ascii="Times New Roman" w:hAnsi="Times New Roman" w:cs="Times New Roman"/>
          <w:sz w:val="24"/>
          <w:szCs w:val="24"/>
        </w:rPr>
        <w:t xml:space="preserve"> diğer deliller de göz önüne alınmak suretiyle</w:t>
      </w:r>
      <w:r w:rsidR="008B435E" w:rsidRPr="00892630">
        <w:rPr>
          <w:rFonts w:ascii="Times New Roman" w:hAnsi="Times New Roman" w:cs="Times New Roman"/>
          <w:sz w:val="24"/>
          <w:szCs w:val="24"/>
        </w:rPr>
        <w:t>,</w:t>
      </w:r>
      <w:r w:rsidRPr="00892630">
        <w:rPr>
          <w:rFonts w:ascii="Times New Roman" w:hAnsi="Times New Roman" w:cs="Times New Roman"/>
          <w:sz w:val="24"/>
          <w:szCs w:val="24"/>
        </w:rPr>
        <w:t xml:space="preserve"> ebeveynlerinden hangisi yanında kalmasının çocuğun menfaatine olacağı tespit edilerek</w:t>
      </w:r>
      <w:r w:rsidR="008B435E" w:rsidRPr="00892630">
        <w:rPr>
          <w:rFonts w:ascii="Times New Roman" w:hAnsi="Times New Roman" w:cs="Times New Roman"/>
          <w:sz w:val="24"/>
          <w:szCs w:val="24"/>
        </w:rPr>
        <w:t>,</w:t>
      </w:r>
      <w:r w:rsidRPr="00892630">
        <w:rPr>
          <w:rFonts w:ascii="Times New Roman" w:hAnsi="Times New Roman" w:cs="Times New Roman"/>
          <w:sz w:val="24"/>
          <w:szCs w:val="24"/>
        </w:rPr>
        <w:t xml:space="preserve"> velayet konusunda bir karar verilmesi gerekir.</w:t>
      </w:r>
      <w:r w:rsidR="003C3F27" w:rsidRPr="00892630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 w:rsidR="003C3F27" w:rsidRPr="00892630">
        <w:rPr>
          <w:rFonts w:ascii="Times New Roman" w:hAnsi="Times New Roman" w:cs="Times New Roman"/>
          <w:b/>
          <w:sz w:val="24"/>
          <w:szCs w:val="24"/>
        </w:rPr>
        <w:t>Birleşmiş Milletler Çocuk Hakları Sözleşmesi’nin 12. ve Çocuk Haklarının Kullanılmasına İlişkin Avrupa Sözleşmesi’nin 3. ve 6. maddelerinde</w:t>
      </w:r>
      <w:r w:rsidR="003C3F27" w:rsidRPr="00892630">
        <w:rPr>
          <w:rFonts w:ascii="Times New Roman" w:hAnsi="Times New Roman" w:cs="Times New Roman"/>
          <w:sz w:val="24"/>
          <w:szCs w:val="24"/>
        </w:rPr>
        <w:t xml:space="preserve"> yer alan hükümler uyarınca çocuk söz konusu durumun anlam ve önemini kavrayabilecek düzeydeyse, çocuğun da görüşünün alınması gerekir. </w:t>
      </w:r>
    </w:p>
    <w:p w:rsidR="00DE56E3" w:rsidRPr="00892630" w:rsidRDefault="00AE7F8A" w:rsidP="003641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630">
        <w:rPr>
          <w:rFonts w:ascii="Times New Roman" w:hAnsi="Times New Roman" w:cs="Times New Roman"/>
          <w:sz w:val="24"/>
          <w:szCs w:val="24"/>
        </w:rPr>
        <w:t>Çocuğun velayetini alamayan anne veya babanın</w:t>
      </w:r>
      <w:r w:rsidR="005B2F76" w:rsidRPr="00892630">
        <w:rPr>
          <w:rFonts w:ascii="Times New Roman" w:hAnsi="Times New Roman" w:cs="Times New Roman"/>
          <w:sz w:val="24"/>
          <w:szCs w:val="24"/>
        </w:rPr>
        <w:t xml:space="preserve"> ise</w:t>
      </w:r>
      <w:r w:rsidRPr="00892630">
        <w:rPr>
          <w:rFonts w:ascii="Times New Roman" w:hAnsi="Times New Roman" w:cs="Times New Roman"/>
          <w:sz w:val="24"/>
          <w:szCs w:val="24"/>
        </w:rPr>
        <w:t xml:space="preserve"> çocukla kişisel iletişim kurma hakkı saklıdır. Çocuk velayetin değiştirilmesi davası sırasında ergin olursa dava şartı kalmadığından davanın reddine karar verilmelidir. </w:t>
      </w:r>
      <w:r w:rsidR="00624F79" w:rsidRPr="00892630">
        <w:rPr>
          <w:rFonts w:ascii="Times New Roman" w:hAnsi="Times New Roman" w:cs="Times New Roman"/>
          <w:sz w:val="24"/>
          <w:szCs w:val="24"/>
        </w:rPr>
        <w:t>Velayetin değiştirilmesi davasında görevli mahkeme Aile Mahkemeleri iken yetkili mahkeme, velayetinin değiştirilmesi istenen çocuğun ikametgahının bulunduğu yer mahkemesidir. </w:t>
      </w:r>
      <w:r w:rsidRPr="00892630">
        <w:rPr>
          <w:rFonts w:ascii="Times New Roman" w:hAnsi="Times New Roman" w:cs="Times New Roman"/>
          <w:sz w:val="24"/>
          <w:szCs w:val="24"/>
        </w:rPr>
        <w:t xml:space="preserve">Yargıtay kararlarını değerlendirecek olursak </w:t>
      </w:r>
      <w:r w:rsidR="00624F79" w:rsidRPr="00892630">
        <w:rPr>
          <w:rFonts w:ascii="Times New Roman" w:hAnsi="Times New Roman" w:cs="Times New Roman"/>
          <w:sz w:val="24"/>
          <w:szCs w:val="24"/>
        </w:rPr>
        <w:t>velayetin değiştirilmesi davasında yetkili mahkeme, aynı zamanda davacının yerleşim yeri mahkemesi de olabilmektedir.</w:t>
      </w:r>
    </w:p>
    <w:p w:rsidR="008B435E" w:rsidRPr="00892630" w:rsidRDefault="008B435E" w:rsidP="008B43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1B3" w:rsidRPr="003641B3" w:rsidRDefault="003641B3" w:rsidP="003641B3">
      <w:pPr>
        <w:rPr>
          <w:rFonts w:ascii="Times New Roman" w:hAnsi="Times New Roman" w:cs="Times New Roman"/>
          <w:b/>
          <w:sz w:val="24"/>
          <w:szCs w:val="24"/>
        </w:rPr>
      </w:pPr>
      <w:r w:rsidRPr="003641B3">
        <w:rPr>
          <w:rFonts w:ascii="Times New Roman" w:hAnsi="Times New Roman" w:cs="Times New Roman"/>
          <w:b/>
          <w:sz w:val="24"/>
          <w:szCs w:val="24"/>
        </w:rPr>
        <w:t>Av. Begüm GÜREL</w:t>
      </w:r>
    </w:p>
    <w:p w:rsidR="003641B3" w:rsidRPr="003641B3" w:rsidRDefault="003641B3" w:rsidP="003641B3">
      <w:pPr>
        <w:rPr>
          <w:rFonts w:ascii="Times New Roman" w:hAnsi="Times New Roman" w:cs="Times New Roman"/>
          <w:b/>
          <w:sz w:val="24"/>
          <w:szCs w:val="24"/>
        </w:rPr>
      </w:pPr>
      <w:r w:rsidRPr="003641B3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3641B3">
        <w:rPr>
          <w:rFonts w:ascii="Times New Roman" w:hAnsi="Times New Roman" w:cs="Times New Roman"/>
          <w:b/>
          <w:sz w:val="24"/>
          <w:szCs w:val="24"/>
        </w:rPr>
        <w:t>Stj</w:t>
      </w:r>
      <w:proofErr w:type="spellEnd"/>
      <w:r w:rsidRPr="003641B3">
        <w:rPr>
          <w:rFonts w:ascii="Times New Roman" w:hAnsi="Times New Roman" w:cs="Times New Roman"/>
          <w:b/>
          <w:sz w:val="24"/>
          <w:szCs w:val="24"/>
        </w:rPr>
        <w:t>. Av.</w:t>
      </w:r>
      <w:r>
        <w:rPr>
          <w:rFonts w:ascii="Times New Roman" w:hAnsi="Times New Roman" w:cs="Times New Roman"/>
          <w:b/>
          <w:sz w:val="24"/>
          <w:szCs w:val="24"/>
        </w:rPr>
        <w:t xml:space="preserve"> Aslı KAPTANOĞLU</w:t>
      </w:r>
      <w:r w:rsidRPr="003641B3">
        <w:rPr>
          <w:rFonts w:ascii="Times New Roman" w:hAnsi="Times New Roman" w:cs="Times New Roman"/>
          <w:b/>
          <w:sz w:val="24"/>
          <w:szCs w:val="24"/>
        </w:rPr>
        <w:t>)</w:t>
      </w:r>
    </w:p>
    <w:p w:rsidR="00E11869" w:rsidRPr="00892630" w:rsidRDefault="00E11869" w:rsidP="008B43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435E" w:rsidRPr="003641B3" w:rsidRDefault="008B435E" w:rsidP="00962E0C">
      <w:pPr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  <w:r w:rsidRPr="003641B3">
        <w:rPr>
          <w:rFonts w:ascii="Times New Roman" w:hAnsi="Times New Roman" w:cs="Times New Roman"/>
          <w:b/>
          <w:sz w:val="18"/>
          <w:szCs w:val="18"/>
        </w:rPr>
        <w:t>KAYNAKÇA</w:t>
      </w:r>
    </w:p>
    <w:p w:rsidR="008B435E" w:rsidRPr="003641B3" w:rsidRDefault="008B435E" w:rsidP="008B435E">
      <w:pPr>
        <w:jc w:val="both"/>
        <w:rPr>
          <w:rFonts w:ascii="Times New Roman" w:hAnsi="Times New Roman" w:cs="Times New Roman"/>
          <w:sz w:val="18"/>
          <w:szCs w:val="18"/>
        </w:rPr>
      </w:pPr>
      <w:r w:rsidRPr="003641B3">
        <w:rPr>
          <w:rFonts w:ascii="Times New Roman" w:hAnsi="Times New Roman" w:cs="Times New Roman"/>
          <w:sz w:val="18"/>
          <w:szCs w:val="18"/>
        </w:rPr>
        <w:t>Birinci Uzun / Hacettepe HFD, 6(1) 2016, 135–166</w:t>
      </w:r>
    </w:p>
    <w:p w:rsidR="008B435E" w:rsidRPr="003641B3" w:rsidRDefault="008B435E" w:rsidP="008B435E">
      <w:pPr>
        <w:jc w:val="both"/>
        <w:rPr>
          <w:rFonts w:ascii="Times New Roman" w:hAnsi="Times New Roman" w:cs="Times New Roman"/>
          <w:sz w:val="18"/>
          <w:szCs w:val="18"/>
        </w:rPr>
      </w:pPr>
      <w:r w:rsidRPr="003641B3">
        <w:rPr>
          <w:rFonts w:ascii="Times New Roman" w:hAnsi="Times New Roman" w:cs="Times New Roman"/>
          <w:sz w:val="18"/>
          <w:szCs w:val="18"/>
        </w:rPr>
        <w:t>Özlü, Hakkı: Türk Medeni Hukukunda Velayetin Kaldırılması, Ankara 2002.</w:t>
      </w:r>
    </w:p>
    <w:sectPr w:rsidR="008B435E" w:rsidRPr="003641B3" w:rsidSect="00A90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6E3"/>
    <w:rsid w:val="002572BB"/>
    <w:rsid w:val="00294E5A"/>
    <w:rsid w:val="002B1693"/>
    <w:rsid w:val="003641B3"/>
    <w:rsid w:val="003A592F"/>
    <w:rsid w:val="003C3F27"/>
    <w:rsid w:val="00514FDF"/>
    <w:rsid w:val="005665FB"/>
    <w:rsid w:val="005B2F76"/>
    <w:rsid w:val="00624F79"/>
    <w:rsid w:val="00786301"/>
    <w:rsid w:val="007C567C"/>
    <w:rsid w:val="00892630"/>
    <w:rsid w:val="008B435E"/>
    <w:rsid w:val="00957129"/>
    <w:rsid w:val="00962E0C"/>
    <w:rsid w:val="00A90978"/>
    <w:rsid w:val="00AE7F8A"/>
    <w:rsid w:val="00AF1F59"/>
    <w:rsid w:val="00B40E45"/>
    <w:rsid w:val="00C95DD3"/>
    <w:rsid w:val="00CE5CB7"/>
    <w:rsid w:val="00D6248F"/>
    <w:rsid w:val="00DE56E3"/>
    <w:rsid w:val="00E11869"/>
    <w:rsid w:val="00E5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97E53"/>
  <w15:docId w15:val="{AB4E1F73-B51F-4E76-9CFB-890BED21F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5FB"/>
  </w:style>
  <w:style w:type="paragraph" w:styleId="Balk3">
    <w:name w:val="heading 3"/>
    <w:basedOn w:val="Normal"/>
    <w:link w:val="Balk3Char"/>
    <w:uiPriority w:val="9"/>
    <w:qFormat/>
    <w:rsid w:val="00DE56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5665FB"/>
    <w:rPr>
      <w:b/>
      <w:bCs/>
    </w:rPr>
  </w:style>
  <w:style w:type="character" w:customStyle="1" w:styleId="Balk3Char">
    <w:name w:val="Başlık 3 Char"/>
    <w:basedOn w:val="VarsaylanParagrafYazTipi"/>
    <w:link w:val="Balk3"/>
    <w:uiPriority w:val="9"/>
    <w:rsid w:val="00DE56E3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unhideWhenUsed/>
    <w:rsid w:val="00D624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64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6145518</TotalTime>
  <Pages>2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Leyla Çırak</cp:lastModifiedBy>
  <cp:revision>3</cp:revision>
  <dcterms:created xsi:type="dcterms:W3CDTF">2019-06-30T00:42:00Z</dcterms:created>
  <dcterms:modified xsi:type="dcterms:W3CDTF">2019-07-10T14:19:00Z</dcterms:modified>
</cp:coreProperties>
</file>